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962" w:rsidRDefault="00573962" w:rsidP="00573962">
      <w:r>
        <w:t>МИНИСТЕРСТВО ФИНАНСОВ РОССИЙСКОЙ ФЕДЕРАЦИИ</w:t>
      </w:r>
    </w:p>
    <w:p w:rsidR="00573962" w:rsidRDefault="00573962" w:rsidP="00573962">
      <w:r>
        <w:t>ФЕДЕРАЛЬНОЕ КАЗНАЧЕЙСТВО</w:t>
      </w:r>
    </w:p>
    <w:p w:rsidR="00573962" w:rsidRDefault="00573962" w:rsidP="00573962">
      <w:r>
        <w:t xml:space="preserve">ПИСЬМО </w:t>
      </w:r>
      <w:r>
        <w:t>от 5 авгу</w:t>
      </w:r>
      <w:r>
        <w:t xml:space="preserve">ста 2026 г. N 07-04-05/04-24841 </w:t>
      </w:r>
      <w:r>
        <w:t>О НАПРАВЛЕНИИ КОПИИ ПРИКАЗА ФЕДЕРАЛЬНОГО КАЗНАЧЕЙСТВА</w:t>
      </w:r>
    </w:p>
    <w:p w:rsidR="00573962" w:rsidRDefault="00573962" w:rsidP="00A21DB0">
      <w:pPr>
        <w:jc w:val="both"/>
      </w:pPr>
      <w:r>
        <w:t>Федеральное казначейство направляет для руководства и использования в работе копию приказа Федерального казначейства от 22 июня 2026 г. N 14н "О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2021 г. N 44н" (зарегистрирован Министерством юстиции Российской Федерации 23 июля 2026 года, регистрационный номер 87587) (далее - приказ N 14н).</w:t>
      </w:r>
    </w:p>
    <w:p w:rsidR="00573962" w:rsidRDefault="00573962" w:rsidP="00A21DB0">
      <w:pPr>
        <w:jc w:val="both"/>
      </w:pPr>
      <w:r>
        <w:t>Согласно положениям пункта 51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 декабря 2021 г. N 44н (далее - Порядок N 44н), в редакции приказа N 14н при ликвидации юридического лица (прекращения физическим лицом деятельности в качестве индивидуального предпринимателя), являющегося поставщиком (подрядчиком, исполнителем) по государственному контракту, заключенному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территориальный орган Федерального казначейства на основании обращения государственного заказчика (рекомендуемый образец приведен в приложении N 15 к Порядку N 44н) осуществляет возврат аванса (остатка аванса, если поставщик (подрядчик, исполнитель) частично исполнил обязательства, предусмотренные государственным контрактом).</w:t>
      </w:r>
    </w:p>
    <w:p w:rsidR="00573962" w:rsidRDefault="00573962" w:rsidP="00A21DB0">
      <w:pPr>
        <w:jc w:val="both"/>
      </w:pPr>
      <w:r>
        <w:t>Федеральное казначейство сообщает, что до момента технической реализации формы обращения государственного заказчика в компоненте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"Электронный бюджет" (далее - ГИИС "Электронный бюджет") обращение по форме согласно приложению N 15 к Порядку N 44н формируется на бланке государственного заказчика и сканированная копия обращения направляется государственным заказчиком в электронном виде с использованием усиленной квалифицированной электронной подписи в территориальный орган Федерального казначейства по месту открытия лицевого счета ликвидированного участника казначейского сопровождения, являющегося поставщиком (подрядчиком, исполнителем) по государственному контракту, посредством подсистемы "Обеспечение интеграции" ГИИС "Электронный бюджет".</w:t>
      </w:r>
    </w:p>
    <w:p w:rsidR="00573962" w:rsidRDefault="00573962" w:rsidP="00A21DB0">
      <w:pPr>
        <w:jc w:val="both"/>
      </w:pPr>
      <w:r>
        <w:t>Федеральное казначейство поручает довести настоящее письмо до государственных заказчиков, лицевые счета которым открыты в соответствующих территориальных органах Федерального казначейства.</w:t>
      </w:r>
    </w:p>
    <w:p w:rsidR="00C740B0" w:rsidRDefault="00573962" w:rsidP="00573962">
      <w:r>
        <w:t>Р.Е.АРТЮХИН</w:t>
      </w:r>
      <w:bookmarkStart w:id="0" w:name="_GoBack"/>
      <w:bookmarkEnd w:id="0"/>
    </w:p>
    <w:sectPr w:rsidR="00C74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AC4"/>
    <w:rsid w:val="00573962"/>
    <w:rsid w:val="00A21DB0"/>
    <w:rsid w:val="00B42AC4"/>
    <w:rsid w:val="00C7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1B742-0706-4AB4-8821-83F8C216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Сафонова</dc:creator>
  <cp:keywords/>
  <dc:description/>
  <cp:lastModifiedBy>Елена М. Сафонова</cp:lastModifiedBy>
  <cp:revision>3</cp:revision>
  <dcterms:created xsi:type="dcterms:W3CDTF">2026-09-03T06:41:00Z</dcterms:created>
  <dcterms:modified xsi:type="dcterms:W3CDTF">2026-09-03T06:42:00Z</dcterms:modified>
</cp:coreProperties>
</file>